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2D6280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2D6280">
              <w:rPr>
                <w:b/>
                <w:sz w:val="26"/>
                <w:szCs w:val="26"/>
              </w:rPr>
              <w:t>B_</w:t>
            </w:r>
            <w:r w:rsidR="00C47C50">
              <w:rPr>
                <w:b/>
                <w:sz w:val="26"/>
                <w:szCs w:val="26"/>
              </w:rPr>
              <w:t>013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FD16D3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bookmarkStart w:id="0" w:name="_GoBack"/>
            <w:r w:rsidRPr="00FD16D3">
              <w:rPr>
                <w:b/>
                <w:sz w:val="26"/>
                <w:szCs w:val="26"/>
                <w:lang w:val="en-US"/>
              </w:rPr>
              <w:t>2216026</w:t>
            </w:r>
            <w:bookmarkEnd w:id="0"/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74333" w:rsidRPr="00974333">
        <w:rPr>
          <w:b/>
          <w:sz w:val="26"/>
          <w:szCs w:val="26"/>
        </w:rPr>
        <w:t>Анкерный кронштейн абонентский АКА-4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80"/>
        <w:gridCol w:w="6098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190CEA" w:rsidRDefault="00974333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974333">
              <w:t>Анкерный кронштейн абонентский АКА-4</w:t>
            </w:r>
          </w:p>
        </w:tc>
        <w:tc>
          <w:tcPr>
            <w:tcW w:w="6252" w:type="dxa"/>
            <w:shd w:val="clear" w:color="auto" w:fill="auto"/>
          </w:tcPr>
          <w:p w:rsidR="00E372E1" w:rsidRPr="00190CEA" w:rsidRDefault="00E372E1" w:rsidP="00E372E1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 w:rsidRPr="00190CEA">
              <w:rPr>
                <w:szCs w:val="19"/>
                <w:shd w:val="clear" w:color="auto" w:fill="FFFFFF"/>
              </w:rPr>
              <w:t>Назначение:</w:t>
            </w:r>
          </w:p>
          <w:p w:rsidR="00265BDD" w:rsidRPr="00190CEA" w:rsidRDefault="00C47C50" w:rsidP="00C47C50">
            <w:pPr>
              <w:ind w:firstLine="0"/>
              <w:jc w:val="left"/>
              <w:rPr>
                <w:szCs w:val="19"/>
                <w:shd w:val="clear" w:color="auto" w:fill="FFFFFF"/>
              </w:rPr>
            </w:pPr>
            <w:r>
              <w:rPr>
                <w:rFonts w:ascii="Calibri" w:hAnsi="Calibri" w:cs="Calibri"/>
                <w:color w:val="000000"/>
              </w:rPr>
              <w:t xml:space="preserve">Материал – изоляционный материал с высокой степенью устойчивости к механическим, природно-климатическим воздействиям. МРНЗ 4 </w:t>
            </w:r>
            <w:proofErr w:type="spellStart"/>
            <w:r>
              <w:rPr>
                <w:rFonts w:ascii="Calibri" w:hAnsi="Calibri" w:cs="Calibri"/>
                <w:color w:val="000000"/>
              </w:rPr>
              <w:t>кН.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Крепление одним болтом или монтажной лентой.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190CEA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>
        <w:rPr>
          <w:szCs w:val="24"/>
        </w:rPr>
        <w:t>кВ</w:t>
      </w:r>
      <w:proofErr w:type="spellEnd"/>
      <w:r>
        <w:rPr>
          <w:szCs w:val="24"/>
        </w:rPr>
        <w:t>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190CEA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lastRenderedPageBreak/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A36D6" w:rsidRDefault="006A36D6">
      <w:r>
        <w:separator/>
      </w:r>
    </w:p>
  </w:endnote>
  <w:endnote w:type="continuationSeparator" w:id="0">
    <w:p w:rsidR="006A36D6" w:rsidRDefault="006A3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A36D6" w:rsidRDefault="006A36D6">
      <w:r>
        <w:separator/>
      </w:r>
    </w:p>
  </w:footnote>
  <w:footnote w:type="continuationSeparator" w:id="0">
    <w:p w:rsidR="006A36D6" w:rsidRDefault="006A3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8329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431C"/>
    <w:rsid w:val="00106731"/>
    <w:rsid w:val="0010762E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4310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0CE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1301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43A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27BFC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510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A7D0C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7C9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6D6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0B1C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12F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606A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6C0E"/>
    <w:rsid w:val="008274AA"/>
    <w:rsid w:val="0082755E"/>
    <w:rsid w:val="008308C3"/>
    <w:rsid w:val="00832103"/>
    <w:rsid w:val="00832948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86250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333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66BD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47C50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2D0D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401B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C08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410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16D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57B68D0-19DF-4568-89B4-10402D52F7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28BAA-12B6-42C1-97ED-C2ED178C9A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1C5F465-DE48-4F45-92C0-8DF4D96C9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1149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3</cp:revision>
  <cp:lastPrinted>2015-03-19T10:48:00Z</cp:lastPrinted>
  <dcterms:created xsi:type="dcterms:W3CDTF">2018-10-11T16:59:00Z</dcterms:created>
  <dcterms:modified xsi:type="dcterms:W3CDTF">2018-10-11T17:02:00Z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